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E17D" w14:textId="77777777" w:rsidR="002E6EA5" w:rsidRPr="00411D61" w:rsidRDefault="005838C5" w:rsidP="002E6EA5">
      <w:pPr>
        <w:spacing w:after="0" w:line="240" w:lineRule="auto"/>
        <w:rPr>
          <w:rFonts w:ascii="Arial" w:hAnsi="Arial" w:cs="Arial"/>
          <w:sz w:val="20"/>
        </w:rPr>
      </w:pPr>
      <w:bookmarkStart w:id="0" w:name="_Hlk112683877"/>
      <w:r w:rsidRPr="005838C5">
        <w:rPr>
          <w:rFonts w:ascii="Arial" w:hAnsi="Arial" w:cs="Arial"/>
          <w:noProof/>
          <w:sz w:val="20"/>
        </w:rPr>
        <w:drawing>
          <wp:inline distT="0" distB="0" distL="0" distR="0" wp14:anchorId="1AD9C61D" wp14:editId="2F9204F4">
            <wp:extent cx="6350000" cy="1588789"/>
            <wp:effectExtent l="0" t="0" r="0" b="0"/>
            <wp:docPr id="2" name="Picture 2" descr="C:\Users\twlowry\Desktop\Document Templates\New Headers\BOC-news-release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lowry\Desktop\Document Templates\New Headers\BOC-news-release-ban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449" cy="159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766EE" w14:textId="77777777" w:rsidR="002E6EA5" w:rsidRPr="009774C1" w:rsidRDefault="002E6EA5" w:rsidP="002E6EA5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3F748F4E" w14:textId="77777777" w:rsidR="00461C7D" w:rsidRPr="00411D61" w:rsidRDefault="00461C7D" w:rsidP="00461C7D">
      <w:pPr>
        <w:spacing w:after="0" w:line="240" w:lineRule="auto"/>
        <w:rPr>
          <w:rFonts w:ascii="Arial" w:hAnsi="Arial" w:cs="Arial"/>
          <w:b/>
          <w:szCs w:val="24"/>
        </w:rPr>
      </w:pPr>
      <w:r w:rsidRPr="00411D61">
        <w:rPr>
          <w:rFonts w:ascii="Arial" w:hAnsi="Arial" w:cs="Arial"/>
          <w:b/>
          <w:szCs w:val="24"/>
        </w:rPr>
        <w:t>FOR IMMEDIATE RELEASE</w:t>
      </w:r>
    </w:p>
    <w:p w14:paraId="25D0B8B5" w14:textId="6DF29757" w:rsidR="00461C7D" w:rsidRPr="009774C1" w:rsidRDefault="006032B0" w:rsidP="00461C7D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6032B0">
        <w:rPr>
          <w:rFonts w:ascii="Arial" w:hAnsi="Arial" w:cs="Arial"/>
          <w:b/>
          <w:color w:val="000000" w:themeColor="text1"/>
          <w:szCs w:val="24"/>
        </w:rPr>
        <w:t>Thursd</w:t>
      </w:r>
      <w:r w:rsidR="004A7F92" w:rsidRPr="006032B0">
        <w:rPr>
          <w:rFonts w:ascii="Arial" w:hAnsi="Arial" w:cs="Arial"/>
          <w:b/>
          <w:color w:val="000000" w:themeColor="text1"/>
          <w:szCs w:val="24"/>
        </w:rPr>
        <w:t xml:space="preserve">ay, </w:t>
      </w:r>
      <w:r w:rsidRPr="006032B0">
        <w:rPr>
          <w:rFonts w:ascii="Arial" w:hAnsi="Arial" w:cs="Arial"/>
          <w:b/>
          <w:color w:val="000000" w:themeColor="text1"/>
          <w:szCs w:val="24"/>
        </w:rPr>
        <w:t xml:space="preserve">September </w:t>
      </w:r>
      <w:r w:rsidR="00B60E0B">
        <w:rPr>
          <w:rFonts w:ascii="Arial" w:hAnsi="Arial" w:cs="Arial"/>
          <w:b/>
          <w:color w:val="000000" w:themeColor="text1"/>
          <w:szCs w:val="24"/>
        </w:rPr>
        <w:t>7</w:t>
      </w:r>
      <w:r w:rsidR="004A7F92" w:rsidRPr="006032B0">
        <w:rPr>
          <w:rFonts w:ascii="Arial" w:hAnsi="Arial" w:cs="Arial"/>
          <w:b/>
          <w:color w:val="000000" w:themeColor="text1"/>
          <w:szCs w:val="24"/>
        </w:rPr>
        <w:t>, 202</w:t>
      </w:r>
      <w:r w:rsidR="00B60E0B">
        <w:rPr>
          <w:rFonts w:ascii="Arial" w:hAnsi="Arial" w:cs="Arial"/>
          <w:b/>
          <w:color w:val="000000" w:themeColor="text1"/>
          <w:szCs w:val="24"/>
        </w:rPr>
        <w:t>3</w:t>
      </w:r>
    </w:p>
    <w:p w14:paraId="643F4CE8" w14:textId="77777777" w:rsidR="00716ED0" w:rsidRDefault="00461C7D" w:rsidP="00716ED0">
      <w:pPr>
        <w:spacing w:after="0" w:line="240" w:lineRule="auto"/>
        <w:rPr>
          <w:rFonts w:ascii="Arial Narrow" w:hAnsi="Arial Narrow" w:cs="Arial"/>
          <w:color w:val="404040" w:themeColor="text1" w:themeTint="BF"/>
          <w:sz w:val="20"/>
          <w:szCs w:val="24"/>
        </w:rPr>
      </w:pPr>
      <w:r w:rsidRPr="009774C1">
        <w:rPr>
          <w:rFonts w:ascii="Arial Narrow" w:hAnsi="Arial Narrow" w:cs="Arial"/>
          <w:color w:val="404040" w:themeColor="text1" w:themeTint="BF"/>
          <w:sz w:val="20"/>
          <w:szCs w:val="24"/>
        </w:rPr>
        <w:t xml:space="preserve">Contact: </w:t>
      </w:r>
      <w:r w:rsidR="00716ED0">
        <w:rPr>
          <w:rFonts w:ascii="Arial Narrow" w:hAnsi="Arial Narrow" w:cs="Arial"/>
          <w:color w:val="404040" w:themeColor="text1" w:themeTint="BF"/>
          <w:sz w:val="20"/>
          <w:szCs w:val="24"/>
        </w:rPr>
        <w:t xml:space="preserve">Tyler Lowry, </w:t>
      </w:r>
      <w:r w:rsidR="00716ED0" w:rsidRPr="009774C1">
        <w:rPr>
          <w:rFonts w:ascii="Arial Narrow" w:hAnsi="Arial Narrow" w:cs="Arial"/>
          <w:color w:val="404040" w:themeColor="text1" w:themeTint="BF"/>
          <w:sz w:val="20"/>
          <w:szCs w:val="24"/>
        </w:rPr>
        <w:t>Commissioners, 614/525-</w:t>
      </w:r>
      <w:r w:rsidR="00716ED0">
        <w:rPr>
          <w:rFonts w:ascii="Arial Narrow" w:hAnsi="Arial Narrow" w:cs="Arial"/>
          <w:color w:val="404040" w:themeColor="text1" w:themeTint="BF"/>
          <w:sz w:val="20"/>
          <w:szCs w:val="24"/>
        </w:rPr>
        <w:t>6630</w:t>
      </w:r>
    </w:p>
    <w:p w14:paraId="339839B9" w14:textId="444045CF" w:rsidR="00D14B47" w:rsidRDefault="00A87079" w:rsidP="00D14B47">
      <w:pPr>
        <w:spacing w:after="0" w:line="240" w:lineRule="auto"/>
        <w:rPr>
          <w:rFonts w:ascii="Arial Narrow" w:hAnsi="Arial Narrow" w:cs="Arial"/>
          <w:color w:val="404040" w:themeColor="text1" w:themeTint="BF"/>
          <w:sz w:val="20"/>
          <w:szCs w:val="24"/>
        </w:rPr>
      </w:pPr>
      <w:r>
        <w:rPr>
          <w:rFonts w:ascii="Arial Narrow" w:hAnsi="Arial Narrow" w:cs="Arial"/>
          <w:color w:val="404040" w:themeColor="text1" w:themeTint="BF"/>
          <w:sz w:val="20"/>
          <w:szCs w:val="24"/>
        </w:rPr>
        <w:t>Robin Ross</w:t>
      </w:r>
      <w:r w:rsidR="00D14B47">
        <w:rPr>
          <w:rFonts w:ascii="Arial Narrow" w:hAnsi="Arial Narrow" w:cs="Arial"/>
          <w:color w:val="404040" w:themeColor="text1" w:themeTint="BF"/>
          <w:sz w:val="20"/>
          <w:szCs w:val="24"/>
        </w:rPr>
        <w:t>, Commissioners, 614/525-</w:t>
      </w:r>
      <w:r>
        <w:rPr>
          <w:rFonts w:ascii="Arial Narrow" w:hAnsi="Arial Narrow" w:cs="Arial"/>
          <w:color w:val="404040" w:themeColor="text1" w:themeTint="BF"/>
          <w:sz w:val="20"/>
          <w:szCs w:val="24"/>
        </w:rPr>
        <w:t>2392</w:t>
      </w:r>
    </w:p>
    <w:p w14:paraId="5359E7EC" w14:textId="77777777" w:rsidR="00461C7D" w:rsidRDefault="00461C7D" w:rsidP="00461C7D">
      <w:pPr>
        <w:spacing w:after="0" w:line="240" w:lineRule="auto"/>
        <w:rPr>
          <w:rFonts w:ascii="Arial Narrow" w:hAnsi="Arial Narrow" w:cs="Arial"/>
          <w:color w:val="404040" w:themeColor="text1" w:themeTint="BF"/>
          <w:sz w:val="20"/>
          <w:szCs w:val="24"/>
        </w:rPr>
      </w:pPr>
    </w:p>
    <w:p w14:paraId="3B232BDD" w14:textId="77777777" w:rsidR="005F6274" w:rsidRPr="009774C1" w:rsidRDefault="005F6274" w:rsidP="00461C7D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F56A30A" w14:textId="173EE585" w:rsidR="005F6274" w:rsidRPr="009774C1" w:rsidRDefault="00E36F87" w:rsidP="007234F3">
      <w:pPr>
        <w:spacing w:after="0" w:line="240" w:lineRule="auto"/>
        <w:ind w:firstLine="72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FRANKLIN COUNTY CONTINUES </w:t>
      </w:r>
      <w:r w:rsidR="00B60E0B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TO LEAD </w:t>
      </w:r>
      <w:r w:rsidR="009E200C">
        <w:rPr>
          <w:rFonts w:ascii="Arial" w:hAnsi="Arial" w:cs="Arial"/>
          <w:b/>
          <w:color w:val="404040" w:themeColor="text1" w:themeTint="BF"/>
          <w:sz w:val="24"/>
          <w:szCs w:val="24"/>
        </w:rPr>
        <w:t>NATIONAL</w:t>
      </w:r>
      <w:r w:rsidR="00B60E0B">
        <w:rPr>
          <w:rFonts w:ascii="Arial" w:hAnsi="Arial" w:cs="Arial"/>
          <w:b/>
          <w:color w:val="404040" w:themeColor="text1" w:themeTint="BF"/>
          <w:sz w:val="24"/>
          <w:szCs w:val="24"/>
        </w:rPr>
        <w:t>LY</w:t>
      </w:r>
    </w:p>
    <w:p w14:paraId="49B983BC" w14:textId="77777777" w:rsidR="005F6274" w:rsidRPr="001E6FBE" w:rsidRDefault="005F6274" w:rsidP="005F6274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1EFC12B1" w14:textId="47EE2713" w:rsidR="00820D3D" w:rsidRPr="00820D3D" w:rsidRDefault="00E34FEF" w:rsidP="00461C7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E36F87">
        <w:rPr>
          <w:rFonts w:ascii="Arial" w:hAnsi="Arial" w:cs="Arial"/>
          <w:sz w:val="20"/>
          <w:szCs w:val="20"/>
        </w:rPr>
        <w:t xml:space="preserve">Franklin County </w:t>
      </w:r>
      <w:r>
        <w:rPr>
          <w:rFonts w:ascii="Arial" w:hAnsi="Arial" w:cs="Arial"/>
          <w:sz w:val="20"/>
          <w:szCs w:val="20"/>
        </w:rPr>
        <w:t xml:space="preserve">Board of </w:t>
      </w:r>
      <w:r w:rsidR="00E36F87">
        <w:rPr>
          <w:rFonts w:ascii="Arial" w:hAnsi="Arial" w:cs="Arial"/>
          <w:sz w:val="20"/>
          <w:szCs w:val="20"/>
        </w:rPr>
        <w:t>Commissioners</w:t>
      </w:r>
      <w:r w:rsidR="00CB2D74">
        <w:rPr>
          <w:rFonts w:ascii="Arial" w:hAnsi="Arial" w:cs="Arial"/>
          <w:sz w:val="20"/>
          <w:szCs w:val="20"/>
        </w:rPr>
        <w:t xml:space="preserve">, </w:t>
      </w:r>
      <w:r w:rsidR="004152F2">
        <w:rPr>
          <w:rFonts w:ascii="Arial" w:hAnsi="Arial" w:cs="Arial"/>
          <w:sz w:val="20"/>
          <w:szCs w:val="20"/>
        </w:rPr>
        <w:t>county a</w:t>
      </w:r>
      <w:r w:rsidR="00CB2D74">
        <w:rPr>
          <w:rFonts w:ascii="Arial" w:hAnsi="Arial" w:cs="Arial"/>
          <w:sz w:val="20"/>
          <w:szCs w:val="20"/>
        </w:rPr>
        <w:t>dministration</w:t>
      </w:r>
      <w:r w:rsidR="004152F2">
        <w:rPr>
          <w:rFonts w:ascii="Arial" w:hAnsi="Arial" w:cs="Arial"/>
          <w:sz w:val="20"/>
          <w:szCs w:val="20"/>
        </w:rPr>
        <w:t>,</w:t>
      </w:r>
      <w:r w:rsidR="00CB2D74">
        <w:rPr>
          <w:rFonts w:ascii="Arial" w:hAnsi="Arial" w:cs="Arial"/>
          <w:sz w:val="20"/>
          <w:szCs w:val="20"/>
        </w:rPr>
        <w:t xml:space="preserve"> and </w:t>
      </w:r>
      <w:r w:rsidR="00B92365">
        <w:rPr>
          <w:rFonts w:ascii="Arial" w:hAnsi="Arial" w:cs="Arial"/>
          <w:sz w:val="20"/>
          <w:szCs w:val="20"/>
        </w:rPr>
        <w:t xml:space="preserve">several of their top staff </w:t>
      </w:r>
      <w:r w:rsidR="00CB2D74">
        <w:rPr>
          <w:rFonts w:ascii="Arial" w:hAnsi="Arial" w:cs="Arial"/>
          <w:sz w:val="20"/>
          <w:szCs w:val="20"/>
        </w:rPr>
        <w:t xml:space="preserve">are </w:t>
      </w:r>
      <w:r w:rsidR="00B92365">
        <w:rPr>
          <w:rFonts w:ascii="Arial" w:hAnsi="Arial" w:cs="Arial"/>
          <w:sz w:val="20"/>
          <w:szCs w:val="20"/>
        </w:rPr>
        <w:t>again</w:t>
      </w:r>
      <w:r w:rsidR="00CB2D74">
        <w:rPr>
          <w:rFonts w:ascii="Arial" w:hAnsi="Arial" w:cs="Arial"/>
          <w:sz w:val="20"/>
          <w:szCs w:val="20"/>
        </w:rPr>
        <w:t xml:space="preserve"> </w:t>
      </w:r>
      <w:r w:rsidR="00642AE1">
        <w:rPr>
          <w:rFonts w:ascii="Arial" w:hAnsi="Arial" w:cs="Arial"/>
          <w:sz w:val="20"/>
          <w:szCs w:val="20"/>
        </w:rPr>
        <w:t>selected to serve</w:t>
      </w:r>
      <w:r w:rsidR="00E36F87">
        <w:rPr>
          <w:rFonts w:ascii="Arial" w:hAnsi="Arial" w:cs="Arial"/>
          <w:sz w:val="20"/>
          <w:szCs w:val="20"/>
        </w:rPr>
        <w:t xml:space="preserve"> in leadership positions this year with the National Association of Counties (</w:t>
      </w:r>
      <w:proofErr w:type="spellStart"/>
      <w:r w:rsidR="00E36F87">
        <w:rPr>
          <w:rFonts w:ascii="Arial" w:hAnsi="Arial" w:cs="Arial"/>
          <w:sz w:val="20"/>
          <w:szCs w:val="20"/>
        </w:rPr>
        <w:t>NACo</w:t>
      </w:r>
      <w:proofErr w:type="spellEnd"/>
      <w:r w:rsidR="00E36F87">
        <w:rPr>
          <w:rFonts w:ascii="Arial" w:hAnsi="Arial" w:cs="Arial"/>
          <w:sz w:val="20"/>
          <w:szCs w:val="20"/>
        </w:rPr>
        <w:t xml:space="preserve">).  The organization represents nearly 40,000 elected officials serving in the more-than 3,000 American counties, helping share best practices among communities from across the nation and representing the interests of counties in Washington D.C.  </w:t>
      </w:r>
      <w:r w:rsidR="00E36F87" w:rsidRPr="00A86552">
        <w:rPr>
          <w:rFonts w:ascii="Arial" w:hAnsi="Arial" w:cs="Arial"/>
          <w:sz w:val="20"/>
          <w:szCs w:val="20"/>
        </w:rPr>
        <w:t xml:space="preserve">As usual, Franklin County has more staff and commissioners among </w:t>
      </w:r>
      <w:proofErr w:type="spellStart"/>
      <w:r w:rsidR="00E36F87" w:rsidRPr="00A86552">
        <w:rPr>
          <w:rFonts w:ascii="Arial" w:hAnsi="Arial" w:cs="Arial"/>
          <w:sz w:val="20"/>
          <w:szCs w:val="20"/>
        </w:rPr>
        <w:t>NACo</w:t>
      </w:r>
      <w:proofErr w:type="spellEnd"/>
      <w:r w:rsidR="00E36F87" w:rsidRPr="00A86552">
        <w:rPr>
          <w:rFonts w:ascii="Arial" w:hAnsi="Arial" w:cs="Arial"/>
          <w:sz w:val="20"/>
          <w:szCs w:val="20"/>
        </w:rPr>
        <w:t xml:space="preserve"> leadership than an</w:t>
      </w:r>
      <w:r w:rsidR="003F3FBD" w:rsidRPr="00A86552">
        <w:rPr>
          <w:rFonts w:ascii="Arial" w:hAnsi="Arial" w:cs="Arial"/>
          <w:sz w:val="20"/>
          <w:szCs w:val="20"/>
        </w:rPr>
        <w:t xml:space="preserve">y </w:t>
      </w:r>
      <w:r w:rsidR="00E36F87" w:rsidRPr="00A86552">
        <w:rPr>
          <w:rFonts w:ascii="Arial" w:hAnsi="Arial" w:cs="Arial"/>
          <w:sz w:val="20"/>
          <w:szCs w:val="20"/>
        </w:rPr>
        <w:t>other county in Ohio.</w:t>
      </w:r>
      <w:r w:rsidR="00B02D91">
        <w:rPr>
          <w:rFonts w:ascii="Arial" w:hAnsi="Arial" w:cs="Arial"/>
          <w:sz w:val="20"/>
          <w:szCs w:val="20"/>
        </w:rPr>
        <w:t xml:space="preserve"> </w:t>
      </w:r>
    </w:p>
    <w:p w14:paraId="38EBF381" w14:textId="370EEE28" w:rsidR="00820D3D" w:rsidRPr="00820D3D" w:rsidRDefault="00820D3D" w:rsidP="00461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6CCD8E" w14:textId="7488E634" w:rsidR="00820D3D" w:rsidRDefault="00DE65E1" w:rsidP="00461C7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Board President </w:t>
      </w:r>
      <w:r w:rsidR="00033FDC">
        <w:rPr>
          <w:rFonts w:ascii="Arial" w:hAnsi="Arial" w:cs="Arial"/>
          <w:sz w:val="20"/>
          <w:szCs w:val="20"/>
        </w:rPr>
        <w:t xml:space="preserve">John O’Grady will be </w:t>
      </w:r>
      <w:r w:rsidR="000629BD">
        <w:rPr>
          <w:rFonts w:ascii="Arial" w:hAnsi="Arial" w:cs="Arial"/>
          <w:sz w:val="20"/>
          <w:szCs w:val="20"/>
        </w:rPr>
        <w:t>serving as vice-</w:t>
      </w:r>
      <w:r w:rsidR="00033FDC">
        <w:rPr>
          <w:rFonts w:ascii="Arial" w:hAnsi="Arial" w:cs="Arial"/>
          <w:sz w:val="20"/>
          <w:szCs w:val="20"/>
        </w:rPr>
        <w:t xml:space="preserve">chair </w:t>
      </w:r>
      <w:r w:rsidR="00C60948">
        <w:rPr>
          <w:rFonts w:ascii="Arial" w:hAnsi="Arial" w:cs="Arial"/>
          <w:sz w:val="20"/>
          <w:szCs w:val="20"/>
        </w:rPr>
        <w:t xml:space="preserve">of </w:t>
      </w:r>
      <w:r w:rsidR="00033FDC">
        <w:rPr>
          <w:rFonts w:ascii="Arial" w:hAnsi="Arial" w:cs="Arial"/>
          <w:sz w:val="20"/>
          <w:szCs w:val="20"/>
        </w:rPr>
        <w:t xml:space="preserve">the Large Urban County Caucus, which represents the 160 million residents who live in our nation’s metropolitan counties.  He will </w:t>
      </w:r>
      <w:r w:rsidR="004E107F">
        <w:rPr>
          <w:rFonts w:ascii="Arial" w:hAnsi="Arial" w:cs="Arial"/>
          <w:sz w:val="20"/>
          <w:szCs w:val="20"/>
        </w:rPr>
        <w:t>also hold a seat</w:t>
      </w:r>
      <w:r w:rsidR="00033FD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="00033FDC">
        <w:rPr>
          <w:rFonts w:ascii="Arial" w:hAnsi="Arial" w:cs="Arial"/>
          <w:sz w:val="20"/>
          <w:szCs w:val="20"/>
        </w:rPr>
        <w:t>NACo</w:t>
      </w:r>
      <w:r w:rsidR="004E107F">
        <w:rPr>
          <w:rFonts w:ascii="Arial" w:hAnsi="Arial" w:cs="Arial"/>
          <w:sz w:val="20"/>
          <w:szCs w:val="20"/>
        </w:rPr>
        <w:t>’s</w:t>
      </w:r>
      <w:proofErr w:type="spellEnd"/>
      <w:r w:rsidR="004E107F">
        <w:rPr>
          <w:rFonts w:ascii="Arial" w:hAnsi="Arial" w:cs="Arial"/>
          <w:sz w:val="20"/>
          <w:szCs w:val="20"/>
        </w:rPr>
        <w:t xml:space="preserve"> </w:t>
      </w:r>
      <w:r w:rsidR="00033FDC">
        <w:rPr>
          <w:rFonts w:ascii="Arial" w:hAnsi="Arial" w:cs="Arial"/>
          <w:sz w:val="20"/>
          <w:szCs w:val="20"/>
        </w:rPr>
        <w:t>Board of Directors</w:t>
      </w:r>
      <w:r w:rsidR="00A13D8D">
        <w:rPr>
          <w:rFonts w:ascii="Arial" w:hAnsi="Arial" w:cs="Arial"/>
          <w:sz w:val="20"/>
          <w:szCs w:val="20"/>
        </w:rPr>
        <w:t xml:space="preserve">, </w:t>
      </w:r>
      <w:r w:rsidR="00082A21">
        <w:rPr>
          <w:rFonts w:ascii="Arial" w:hAnsi="Arial" w:cs="Arial"/>
          <w:sz w:val="20"/>
          <w:szCs w:val="20"/>
        </w:rPr>
        <w:t xml:space="preserve">which is instrumental in advocating for county priorities </w:t>
      </w:r>
      <w:r w:rsidR="00336D13">
        <w:rPr>
          <w:rFonts w:ascii="Arial" w:hAnsi="Arial" w:cs="Arial"/>
          <w:sz w:val="20"/>
          <w:szCs w:val="20"/>
        </w:rPr>
        <w:t>and policies and optimizing county and taxpayer resources</w:t>
      </w:r>
      <w:r w:rsidR="00FD36F7">
        <w:rPr>
          <w:rFonts w:ascii="Arial" w:hAnsi="Arial" w:cs="Arial"/>
          <w:sz w:val="20"/>
          <w:szCs w:val="20"/>
        </w:rPr>
        <w:t xml:space="preserve">. </w:t>
      </w:r>
    </w:p>
    <w:p w14:paraId="2B05EB46" w14:textId="26ED5B35" w:rsidR="00E36F87" w:rsidRDefault="00E36F87" w:rsidP="00461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80C7F8" w14:textId="29538068" w:rsidR="00E36F87" w:rsidRDefault="00E03E66" w:rsidP="00461C7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Commissioner Kevin L. Boyce will be serving this year as vice chair of the </w:t>
      </w:r>
      <w:r w:rsidR="00745075">
        <w:rPr>
          <w:rFonts w:ascii="Arial" w:hAnsi="Arial" w:cs="Arial"/>
          <w:sz w:val="20"/>
          <w:szCs w:val="20"/>
        </w:rPr>
        <w:t>Telecommunications and Technology Steering Committee,</w:t>
      </w:r>
      <w:r w:rsidR="0017469D">
        <w:rPr>
          <w:rFonts w:ascii="Arial" w:hAnsi="Arial" w:cs="Arial"/>
          <w:sz w:val="20"/>
          <w:szCs w:val="20"/>
        </w:rPr>
        <w:t xml:space="preserve"> which works on all matters pertaining to telecommunications and technology policy, including IT innovations, geospatial data collection and utilization, and cable technology and implementation.  He is also </w:t>
      </w:r>
      <w:r w:rsidR="003F3FBD">
        <w:rPr>
          <w:rFonts w:ascii="Arial" w:hAnsi="Arial" w:cs="Arial"/>
          <w:sz w:val="20"/>
          <w:szCs w:val="20"/>
        </w:rPr>
        <w:t>part of</w:t>
      </w:r>
      <w:r w:rsidR="00745075">
        <w:rPr>
          <w:rFonts w:ascii="Arial" w:hAnsi="Arial" w:cs="Arial"/>
          <w:sz w:val="20"/>
          <w:szCs w:val="20"/>
        </w:rPr>
        <w:t xml:space="preserve"> the Large Urban County Caucus and </w:t>
      </w:r>
      <w:r w:rsidR="0017469D">
        <w:rPr>
          <w:rFonts w:ascii="Arial" w:hAnsi="Arial" w:cs="Arial"/>
          <w:sz w:val="20"/>
          <w:szCs w:val="20"/>
        </w:rPr>
        <w:t xml:space="preserve">the </w:t>
      </w:r>
      <w:r w:rsidR="00745075">
        <w:rPr>
          <w:rFonts w:ascii="Arial" w:hAnsi="Arial" w:cs="Arial"/>
          <w:sz w:val="20"/>
          <w:szCs w:val="20"/>
        </w:rPr>
        <w:t>Immigration Reform Taskforce.</w:t>
      </w:r>
    </w:p>
    <w:p w14:paraId="7435FC84" w14:textId="5625410C" w:rsidR="00E36F87" w:rsidRDefault="00E36F87" w:rsidP="00461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3D552E" w14:textId="52215AA6" w:rsidR="00E36F87" w:rsidRDefault="0017469D" w:rsidP="00461C7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County Administrator Kenneth N. Wilson </w:t>
      </w:r>
      <w:r w:rsidR="001E118E">
        <w:rPr>
          <w:rFonts w:ascii="Arial" w:hAnsi="Arial" w:cs="Arial"/>
          <w:sz w:val="20"/>
          <w:szCs w:val="20"/>
        </w:rPr>
        <w:t>is beginning</w:t>
      </w:r>
      <w:r w:rsidR="00513347">
        <w:rPr>
          <w:rFonts w:ascii="Arial" w:hAnsi="Arial" w:cs="Arial"/>
          <w:sz w:val="20"/>
          <w:szCs w:val="20"/>
        </w:rPr>
        <w:t xml:space="preserve"> his</w:t>
      </w:r>
      <w:r w:rsidR="0033716B">
        <w:rPr>
          <w:rFonts w:ascii="Arial" w:hAnsi="Arial" w:cs="Arial"/>
          <w:sz w:val="20"/>
          <w:szCs w:val="20"/>
        </w:rPr>
        <w:t xml:space="preserve"> two-year term as </w:t>
      </w:r>
      <w:r w:rsidR="007A6B3D">
        <w:rPr>
          <w:rFonts w:ascii="Arial" w:hAnsi="Arial" w:cs="Arial"/>
          <w:sz w:val="20"/>
          <w:szCs w:val="20"/>
        </w:rPr>
        <w:t xml:space="preserve">President of the </w:t>
      </w:r>
      <w:r w:rsidR="008063CF">
        <w:rPr>
          <w:rFonts w:ascii="Arial" w:hAnsi="Arial" w:cs="Arial"/>
          <w:sz w:val="20"/>
          <w:szCs w:val="20"/>
        </w:rPr>
        <w:t>National Association of County Administrators</w:t>
      </w:r>
      <w:r w:rsidR="00A86552">
        <w:rPr>
          <w:rFonts w:ascii="Arial" w:hAnsi="Arial" w:cs="Arial"/>
          <w:sz w:val="20"/>
          <w:szCs w:val="20"/>
        </w:rPr>
        <w:t>.</w:t>
      </w:r>
      <w:r w:rsidR="008063CF">
        <w:rPr>
          <w:rFonts w:ascii="Arial" w:hAnsi="Arial" w:cs="Arial"/>
          <w:sz w:val="20"/>
          <w:szCs w:val="20"/>
        </w:rPr>
        <w:t xml:space="preserve"> </w:t>
      </w:r>
      <w:r w:rsidR="003C76E3">
        <w:rPr>
          <w:rFonts w:ascii="Arial" w:hAnsi="Arial" w:cs="Arial"/>
          <w:sz w:val="20"/>
          <w:szCs w:val="20"/>
        </w:rPr>
        <w:t xml:space="preserve"> Administrator Wilson</w:t>
      </w:r>
      <w:r w:rsidR="006515E5">
        <w:rPr>
          <w:rFonts w:ascii="Arial" w:hAnsi="Arial" w:cs="Arial"/>
          <w:sz w:val="20"/>
          <w:szCs w:val="20"/>
        </w:rPr>
        <w:t xml:space="preserve"> has a </w:t>
      </w:r>
      <w:r w:rsidR="005627F5">
        <w:rPr>
          <w:rFonts w:ascii="Arial" w:hAnsi="Arial" w:cs="Arial"/>
          <w:sz w:val="20"/>
          <w:szCs w:val="20"/>
        </w:rPr>
        <w:t xml:space="preserve">strong background </w:t>
      </w:r>
      <w:r w:rsidR="00216001">
        <w:rPr>
          <w:rFonts w:ascii="Arial" w:hAnsi="Arial" w:cs="Arial"/>
          <w:sz w:val="20"/>
          <w:szCs w:val="20"/>
        </w:rPr>
        <w:t xml:space="preserve">in overseeing </w:t>
      </w:r>
      <w:r w:rsidR="0001250E">
        <w:rPr>
          <w:rFonts w:ascii="Arial" w:hAnsi="Arial" w:cs="Arial"/>
          <w:sz w:val="20"/>
          <w:szCs w:val="20"/>
        </w:rPr>
        <w:t>the c</w:t>
      </w:r>
      <w:r w:rsidR="00423A38">
        <w:rPr>
          <w:rFonts w:ascii="Arial" w:hAnsi="Arial" w:cs="Arial"/>
          <w:sz w:val="20"/>
          <w:szCs w:val="20"/>
        </w:rPr>
        <w:t xml:space="preserve">ounty’s core services and operations, </w:t>
      </w:r>
      <w:r w:rsidR="003076CF">
        <w:rPr>
          <w:rFonts w:ascii="Arial" w:hAnsi="Arial" w:cs="Arial"/>
          <w:sz w:val="20"/>
          <w:szCs w:val="20"/>
        </w:rPr>
        <w:t xml:space="preserve">running the daily operations, </w:t>
      </w:r>
      <w:r w:rsidR="00423A38">
        <w:rPr>
          <w:rFonts w:ascii="Arial" w:hAnsi="Arial" w:cs="Arial"/>
          <w:sz w:val="20"/>
          <w:szCs w:val="20"/>
        </w:rPr>
        <w:t xml:space="preserve">implementing the board’s policies, </w:t>
      </w:r>
      <w:r w:rsidR="00C32E56">
        <w:rPr>
          <w:rFonts w:ascii="Arial" w:hAnsi="Arial" w:cs="Arial"/>
          <w:sz w:val="20"/>
          <w:szCs w:val="20"/>
        </w:rPr>
        <w:t xml:space="preserve">and preparing the annual budget.  </w:t>
      </w:r>
      <w:r w:rsidR="0090788E">
        <w:rPr>
          <w:rFonts w:ascii="Arial" w:hAnsi="Arial" w:cs="Arial"/>
          <w:sz w:val="20"/>
          <w:szCs w:val="20"/>
        </w:rPr>
        <w:t xml:space="preserve"> </w:t>
      </w:r>
      <w:r w:rsidR="00D60872">
        <w:rPr>
          <w:rFonts w:ascii="Arial" w:hAnsi="Arial" w:cs="Arial"/>
          <w:sz w:val="20"/>
          <w:szCs w:val="20"/>
        </w:rPr>
        <w:t>He</w:t>
      </w:r>
      <w:r w:rsidR="006177A9">
        <w:rPr>
          <w:rFonts w:ascii="Arial" w:hAnsi="Arial" w:cs="Arial"/>
          <w:sz w:val="20"/>
          <w:szCs w:val="20"/>
        </w:rPr>
        <w:t xml:space="preserve"> </w:t>
      </w:r>
      <w:r w:rsidR="00986C55">
        <w:rPr>
          <w:rFonts w:ascii="Arial" w:hAnsi="Arial" w:cs="Arial"/>
          <w:sz w:val="20"/>
          <w:szCs w:val="20"/>
        </w:rPr>
        <w:t xml:space="preserve">is </w:t>
      </w:r>
      <w:r w:rsidR="002039BE">
        <w:rPr>
          <w:rFonts w:ascii="Arial" w:hAnsi="Arial" w:cs="Arial"/>
          <w:sz w:val="20"/>
          <w:szCs w:val="20"/>
        </w:rPr>
        <w:t xml:space="preserve">just as committed to his national role </w:t>
      </w:r>
      <w:r w:rsidR="002565C6">
        <w:rPr>
          <w:rFonts w:ascii="Arial" w:hAnsi="Arial" w:cs="Arial"/>
          <w:sz w:val="20"/>
          <w:szCs w:val="20"/>
        </w:rPr>
        <w:t>by</w:t>
      </w:r>
      <w:r w:rsidR="004F7C92">
        <w:rPr>
          <w:rFonts w:ascii="Arial" w:hAnsi="Arial" w:cs="Arial"/>
          <w:sz w:val="20"/>
          <w:szCs w:val="20"/>
        </w:rPr>
        <w:t xml:space="preserve"> encourag</w:t>
      </w:r>
      <w:r w:rsidR="00E23409">
        <w:rPr>
          <w:rFonts w:ascii="Arial" w:hAnsi="Arial" w:cs="Arial"/>
          <w:sz w:val="20"/>
          <w:szCs w:val="20"/>
        </w:rPr>
        <w:t>ing</w:t>
      </w:r>
      <w:r w:rsidR="004F7C92">
        <w:rPr>
          <w:rFonts w:ascii="Arial" w:hAnsi="Arial" w:cs="Arial"/>
          <w:sz w:val="20"/>
          <w:szCs w:val="20"/>
        </w:rPr>
        <w:t xml:space="preserve"> professional development and provid</w:t>
      </w:r>
      <w:r w:rsidR="00E23409">
        <w:rPr>
          <w:rFonts w:ascii="Arial" w:hAnsi="Arial" w:cs="Arial"/>
          <w:sz w:val="20"/>
          <w:szCs w:val="20"/>
        </w:rPr>
        <w:t>ing</w:t>
      </w:r>
      <w:r w:rsidR="004F7C92">
        <w:rPr>
          <w:rFonts w:ascii="Arial" w:hAnsi="Arial" w:cs="Arial"/>
          <w:sz w:val="20"/>
          <w:szCs w:val="20"/>
        </w:rPr>
        <w:t xml:space="preserve"> </w:t>
      </w:r>
      <w:r w:rsidR="00372FD7">
        <w:rPr>
          <w:rFonts w:ascii="Arial" w:hAnsi="Arial" w:cs="Arial"/>
          <w:sz w:val="20"/>
          <w:szCs w:val="20"/>
        </w:rPr>
        <w:t xml:space="preserve">information and resources to improve </w:t>
      </w:r>
      <w:r w:rsidR="00D8533C">
        <w:rPr>
          <w:rFonts w:ascii="Arial" w:hAnsi="Arial" w:cs="Arial"/>
          <w:sz w:val="20"/>
          <w:szCs w:val="20"/>
        </w:rPr>
        <w:t xml:space="preserve">the </w:t>
      </w:r>
      <w:r w:rsidR="009C6AE5">
        <w:rPr>
          <w:rFonts w:ascii="Arial" w:hAnsi="Arial" w:cs="Arial"/>
          <w:sz w:val="20"/>
          <w:szCs w:val="20"/>
        </w:rPr>
        <w:t>effective</w:t>
      </w:r>
      <w:r w:rsidR="00C52EC0">
        <w:rPr>
          <w:rFonts w:ascii="Arial" w:hAnsi="Arial" w:cs="Arial"/>
          <w:sz w:val="20"/>
          <w:szCs w:val="20"/>
        </w:rPr>
        <w:t xml:space="preserve"> </w:t>
      </w:r>
      <w:r w:rsidR="00D8533C">
        <w:rPr>
          <w:rFonts w:ascii="Arial" w:hAnsi="Arial" w:cs="Arial"/>
          <w:sz w:val="20"/>
          <w:szCs w:val="20"/>
        </w:rPr>
        <w:t>management of county government</w:t>
      </w:r>
      <w:r w:rsidR="00515DFD">
        <w:rPr>
          <w:rFonts w:ascii="Arial" w:hAnsi="Arial" w:cs="Arial"/>
          <w:sz w:val="20"/>
          <w:szCs w:val="20"/>
        </w:rPr>
        <w:t>s nationwide.</w:t>
      </w:r>
      <w:r w:rsidR="00236620">
        <w:rPr>
          <w:rFonts w:ascii="Arial" w:hAnsi="Arial" w:cs="Arial"/>
          <w:sz w:val="20"/>
          <w:szCs w:val="20"/>
        </w:rPr>
        <w:t xml:space="preserve">  </w:t>
      </w:r>
      <w:r w:rsidR="009873D6">
        <w:rPr>
          <w:rFonts w:ascii="Arial" w:hAnsi="Arial" w:cs="Arial"/>
          <w:sz w:val="20"/>
          <w:szCs w:val="20"/>
        </w:rPr>
        <w:t xml:space="preserve">  </w:t>
      </w:r>
    </w:p>
    <w:p w14:paraId="1C6475CA" w14:textId="55077F67" w:rsidR="0017469D" w:rsidRDefault="0017469D" w:rsidP="00461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AF7507" w14:textId="4DD8994E" w:rsidR="0017469D" w:rsidRDefault="00472FD4" w:rsidP="00461C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3FBD">
        <w:rPr>
          <w:rFonts w:ascii="Arial" w:hAnsi="Arial" w:cs="Arial"/>
          <w:sz w:val="20"/>
          <w:szCs w:val="20"/>
        </w:rPr>
        <w:t>“</w:t>
      </w:r>
      <w:proofErr w:type="spellStart"/>
      <w:r w:rsidRPr="003F3FBD">
        <w:rPr>
          <w:rFonts w:ascii="Arial" w:hAnsi="Arial" w:cs="Arial"/>
          <w:sz w:val="20"/>
          <w:szCs w:val="20"/>
        </w:rPr>
        <w:t>NACo</w:t>
      </w:r>
      <w:proofErr w:type="spellEnd"/>
      <w:r w:rsidRPr="003F3FBD">
        <w:rPr>
          <w:rFonts w:ascii="Arial" w:hAnsi="Arial" w:cs="Arial"/>
          <w:sz w:val="20"/>
          <w:szCs w:val="20"/>
        </w:rPr>
        <w:t xml:space="preserve"> is an </w:t>
      </w:r>
      <w:r w:rsidR="006D266B">
        <w:rPr>
          <w:rFonts w:ascii="Arial" w:hAnsi="Arial" w:cs="Arial"/>
          <w:sz w:val="20"/>
          <w:szCs w:val="20"/>
        </w:rPr>
        <w:t xml:space="preserve">incredible </w:t>
      </w:r>
      <w:r w:rsidRPr="003F3FBD">
        <w:rPr>
          <w:rFonts w:ascii="Arial" w:hAnsi="Arial" w:cs="Arial"/>
          <w:sz w:val="20"/>
          <w:szCs w:val="20"/>
        </w:rPr>
        <w:t>asset for counties all over America, connecting leaders so that we can learn from each other</w:t>
      </w:r>
      <w:r w:rsidR="004152F2">
        <w:rPr>
          <w:rFonts w:ascii="Arial" w:hAnsi="Arial" w:cs="Arial"/>
          <w:sz w:val="20"/>
          <w:szCs w:val="20"/>
        </w:rPr>
        <w:t>,</w:t>
      </w:r>
      <w:r w:rsidRPr="003F3FBD">
        <w:rPr>
          <w:rFonts w:ascii="Arial" w:hAnsi="Arial" w:cs="Arial"/>
          <w:sz w:val="20"/>
          <w:szCs w:val="20"/>
        </w:rPr>
        <w:t xml:space="preserve"> and representing the interests of county governments at the highest levels in Washington D.C.</w:t>
      </w:r>
      <w:r w:rsidR="006709F4">
        <w:rPr>
          <w:rFonts w:ascii="Arial" w:hAnsi="Arial" w:cs="Arial"/>
          <w:sz w:val="20"/>
          <w:szCs w:val="20"/>
        </w:rPr>
        <w:t xml:space="preserve"> is critical</w:t>
      </w:r>
      <w:r w:rsidRPr="003F3FBD">
        <w:rPr>
          <w:rFonts w:ascii="Arial" w:hAnsi="Arial" w:cs="Arial"/>
          <w:sz w:val="20"/>
          <w:szCs w:val="20"/>
        </w:rPr>
        <w:t>” said Administrator Wilson.  “</w:t>
      </w:r>
      <w:r w:rsidR="00AF65FF">
        <w:rPr>
          <w:rFonts w:ascii="Arial" w:hAnsi="Arial" w:cs="Arial"/>
          <w:sz w:val="20"/>
          <w:szCs w:val="20"/>
        </w:rPr>
        <w:t xml:space="preserve">Sharing our </w:t>
      </w:r>
      <w:r w:rsidRPr="003F3FBD">
        <w:rPr>
          <w:rFonts w:ascii="Arial" w:hAnsi="Arial" w:cs="Arial"/>
          <w:sz w:val="20"/>
          <w:szCs w:val="20"/>
        </w:rPr>
        <w:t>leadership</w:t>
      </w:r>
      <w:r w:rsidR="00AF65FF">
        <w:rPr>
          <w:rFonts w:ascii="Arial" w:hAnsi="Arial" w:cs="Arial"/>
          <w:sz w:val="20"/>
          <w:szCs w:val="20"/>
        </w:rPr>
        <w:t xml:space="preserve"> skills</w:t>
      </w:r>
      <w:r w:rsidRPr="003F3FBD">
        <w:rPr>
          <w:rFonts w:ascii="Arial" w:hAnsi="Arial" w:cs="Arial"/>
          <w:sz w:val="20"/>
          <w:szCs w:val="20"/>
        </w:rPr>
        <w:t xml:space="preserve"> </w:t>
      </w:r>
      <w:r w:rsidR="00FE7787">
        <w:rPr>
          <w:rFonts w:ascii="Arial" w:hAnsi="Arial" w:cs="Arial"/>
          <w:sz w:val="20"/>
          <w:szCs w:val="20"/>
        </w:rPr>
        <w:t>assures</w:t>
      </w:r>
      <w:r w:rsidRPr="003F3FBD">
        <w:rPr>
          <w:rFonts w:ascii="Arial" w:hAnsi="Arial" w:cs="Arial"/>
          <w:sz w:val="20"/>
          <w:szCs w:val="20"/>
        </w:rPr>
        <w:t xml:space="preserve"> us that Franklin County’s residents</w:t>
      </w:r>
      <w:r w:rsidR="009E200C" w:rsidRPr="003F3FBD">
        <w:rPr>
          <w:rFonts w:ascii="Arial" w:hAnsi="Arial" w:cs="Arial"/>
          <w:sz w:val="20"/>
          <w:szCs w:val="20"/>
        </w:rPr>
        <w:t>’</w:t>
      </w:r>
      <w:r w:rsidRPr="003F3FBD">
        <w:rPr>
          <w:rFonts w:ascii="Arial" w:hAnsi="Arial" w:cs="Arial"/>
          <w:sz w:val="20"/>
          <w:szCs w:val="20"/>
        </w:rPr>
        <w:t xml:space="preserve"> </w:t>
      </w:r>
      <w:r w:rsidR="00A86552" w:rsidRPr="003F3FBD">
        <w:rPr>
          <w:rFonts w:ascii="Arial" w:hAnsi="Arial" w:cs="Arial"/>
          <w:sz w:val="20"/>
          <w:szCs w:val="20"/>
        </w:rPr>
        <w:t>needs,</w:t>
      </w:r>
      <w:r w:rsidRPr="003F3FBD">
        <w:rPr>
          <w:rFonts w:ascii="Arial" w:hAnsi="Arial" w:cs="Arial"/>
          <w:sz w:val="20"/>
          <w:szCs w:val="20"/>
        </w:rPr>
        <w:t xml:space="preserve"> and concerns are heard, and </w:t>
      </w:r>
      <w:r w:rsidR="00424DB7">
        <w:rPr>
          <w:rFonts w:ascii="Arial" w:hAnsi="Arial" w:cs="Arial"/>
          <w:sz w:val="20"/>
          <w:szCs w:val="20"/>
        </w:rPr>
        <w:t>allows</w:t>
      </w:r>
      <w:r w:rsidRPr="003F3FBD">
        <w:rPr>
          <w:rFonts w:ascii="Arial" w:hAnsi="Arial" w:cs="Arial"/>
          <w:sz w:val="20"/>
          <w:szCs w:val="20"/>
        </w:rPr>
        <w:t xml:space="preserve"> us </w:t>
      </w:r>
      <w:r w:rsidR="007F1828">
        <w:rPr>
          <w:rFonts w:ascii="Arial" w:hAnsi="Arial" w:cs="Arial"/>
          <w:sz w:val="20"/>
          <w:szCs w:val="20"/>
        </w:rPr>
        <w:t xml:space="preserve">to </w:t>
      </w:r>
      <w:r w:rsidRPr="003F3FBD">
        <w:rPr>
          <w:rFonts w:ascii="Arial" w:hAnsi="Arial" w:cs="Arial"/>
          <w:sz w:val="20"/>
          <w:szCs w:val="20"/>
        </w:rPr>
        <w:t>be a resource and asset to the organization a</w:t>
      </w:r>
      <w:r w:rsidR="00424DB7">
        <w:rPr>
          <w:rFonts w:ascii="Arial" w:hAnsi="Arial" w:cs="Arial"/>
          <w:sz w:val="20"/>
          <w:szCs w:val="20"/>
        </w:rPr>
        <w:t>s well as</w:t>
      </w:r>
      <w:r w:rsidR="004152F2">
        <w:rPr>
          <w:rFonts w:ascii="Arial" w:hAnsi="Arial" w:cs="Arial"/>
          <w:sz w:val="20"/>
          <w:szCs w:val="20"/>
        </w:rPr>
        <w:t xml:space="preserve"> to</w:t>
      </w:r>
      <w:r w:rsidRPr="003F3FBD">
        <w:rPr>
          <w:rFonts w:ascii="Arial" w:hAnsi="Arial" w:cs="Arial"/>
          <w:sz w:val="20"/>
          <w:szCs w:val="20"/>
        </w:rPr>
        <w:t xml:space="preserve"> our </w:t>
      </w:r>
      <w:r w:rsidR="005B113D" w:rsidRPr="003F3FBD">
        <w:rPr>
          <w:rFonts w:ascii="Arial" w:hAnsi="Arial" w:cs="Arial"/>
          <w:sz w:val="20"/>
          <w:szCs w:val="20"/>
        </w:rPr>
        <w:t>fellow</w:t>
      </w:r>
      <w:r w:rsidRPr="003F3FBD">
        <w:rPr>
          <w:rFonts w:ascii="Arial" w:hAnsi="Arial" w:cs="Arial"/>
          <w:sz w:val="20"/>
          <w:szCs w:val="20"/>
        </w:rPr>
        <w:t xml:space="preserve"> count</w:t>
      </w:r>
      <w:r w:rsidR="005B113D">
        <w:rPr>
          <w:rFonts w:ascii="Arial" w:hAnsi="Arial" w:cs="Arial"/>
          <w:sz w:val="20"/>
          <w:szCs w:val="20"/>
        </w:rPr>
        <w:t>y officials</w:t>
      </w:r>
      <w:r w:rsidR="009E200C" w:rsidRPr="003F3FBD">
        <w:rPr>
          <w:rFonts w:ascii="Arial" w:hAnsi="Arial" w:cs="Arial"/>
          <w:sz w:val="20"/>
          <w:szCs w:val="20"/>
        </w:rPr>
        <w:t xml:space="preserve"> across the country</w:t>
      </w:r>
      <w:r w:rsidR="00A86552">
        <w:rPr>
          <w:rFonts w:ascii="Arial" w:hAnsi="Arial" w:cs="Arial"/>
          <w:sz w:val="20"/>
          <w:szCs w:val="20"/>
        </w:rPr>
        <w:t>.</w:t>
      </w:r>
      <w:r w:rsidRPr="003F3FBD">
        <w:rPr>
          <w:rFonts w:ascii="Arial" w:hAnsi="Arial" w:cs="Arial"/>
          <w:sz w:val="20"/>
          <w:szCs w:val="20"/>
        </w:rPr>
        <w:t>”</w:t>
      </w:r>
    </w:p>
    <w:p w14:paraId="7CF6ADE2" w14:textId="1E79BAC1" w:rsidR="00DE65E1" w:rsidRDefault="00DE65E1" w:rsidP="00461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FE3722" w14:textId="1CE456D7" w:rsidR="00DE65E1" w:rsidRDefault="00D30D3C" w:rsidP="00461C7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addition, several other county staffers will be serving </w:t>
      </w:r>
      <w:r w:rsidR="00B02D91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02D91">
        <w:rPr>
          <w:rFonts w:ascii="Arial" w:hAnsi="Arial" w:cs="Arial"/>
          <w:sz w:val="20"/>
          <w:szCs w:val="20"/>
        </w:rPr>
        <w:t xml:space="preserve">committees </w:t>
      </w:r>
      <w:r>
        <w:rPr>
          <w:rFonts w:ascii="Arial" w:hAnsi="Arial" w:cs="Arial"/>
          <w:sz w:val="20"/>
          <w:szCs w:val="20"/>
        </w:rPr>
        <w:t>this year.  Deputy County Administrator Joy Bivens will be on the Human Services and Education steering committee,</w:t>
      </w:r>
      <w:r w:rsidR="00DB6949">
        <w:rPr>
          <w:rFonts w:ascii="Arial" w:hAnsi="Arial" w:cs="Arial"/>
          <w:sz w:val="20"/>
          <w:szCs w:val="20"/>
        </w:rPr>
        <w:t xml:space="preserve"> </w:t>
      </w:r>
      <w:r w:rsidR="00293399">
        <w:rPr>
          <w:rFonts w:ascii="Arial" w:hAnsi="Arial" w:cs="Arial"/>
          <w:sz w:val="20"/>
          <w:szCs w:val="20"/>
        </w:rPr>
        <w:t xml:space="preserve">Justice Policy and Programs Director, Ruchelle Pride </w:t>
      </w:r>
      <w:r w:rsidR="00027E68">
        <w:rPr>
          <w:rFonts w:ascii="Arial" w:hAnsi="Arial" w:cs="Arial"/>
          <w:sz w:val="20"/>
          <w:szCs w:val="20"/>
        </w:rPr>
        <w:t xml:space="preserve">will serve on the Justice and Public Safety steering committee, </w:t>
      </w:r>
      <w:r w:rsidR="00293399">
        <w:rPr>
          <w:rFonts w:ascii="Arial" w:hAnsi="Arial" w:cs="Arial"/>
          <w:sz w:val="20"/>
          <w:szCs w:val="20"/>
        </w:rPr>
        <w:t xml:space="preserve">and </w:t>
      </w:r>
      <w:r w:rsidR="007A3B57">
        <w:rPr>
          <w:rFonts w:ascii="Arial" w:hAnsi="Arial" w:cs="Arial"/>
          <w:sz w:val="20"/>
          <w:szCs w:val="20"/>
        </w:rPr>
        <w:t xml:space="preserve">the commissioners’ </w:t>
      </w:r>
      <w:r>
        <w:rPr>
          <w:rFonts w:ascii="Arial" w:hAnsi="Arial" w:cs="Arial"/>
          <w:sz w:val="20"/>
          <w:szCs w:val="20"/>
        </w:rPr>
        <w:t>Chief Information Officer</w:t>
      </w:r>
      <w:r w:rsidR="004152F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Juan Torres</w:t>
      </w:r>
      <w:r w:rsidR="004152F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72FD4">
        <w:rPr>
          <w:rFonts w:ascii="Arial" w:hAnsi="Arial" w:cs="Arial"/>
          <w:sz w:val="20"/>
          <w:szCs w:val="20"/>
        </w:rPr>
        <w:t>and Chief Information Officer of the Franklin County Data Center, Adam Frumkin</w:t>
      </w:r>
      <w:r w:rsidR="009E200C">
        <w:rPr>
          <w:rFonts w:ascii="Arial" w:hAnsi="Arial" w:cs="Arial"/>
          <w:sz w:val="20"/>
          <w:szCs w:val="20"/>
        </w:rPr>
        <w:t>,</w:t>
      </w:r>
      <w:r w:rsidR="00472FD4">
        <w:rPr>
          <w:rFonts w:ascii="Arial" w:hAnsi="Arial" w:cs="Arial"/>
          <w:sz w:val="20"/>
          <w:szCs w:val="20"/>
        </w:rPr>
        <w:t xml:space="preserve"> are</w:t>
      </w:r>
      <w:r>
        <w:rPr>
          <w:rFonts w:ascii="Arial" w:hAnsi="Arial" w:cs="Arial"/>
          <w:sz w:val="20"/>
          <w:szCs w:val="20"/>
        </w:rPr>
        <w:t xml:space="preserve"> </w:t>
      </w:r>
      <w:r w:rsidR="00560F9E">
        <w:rPr>
          <w:rFonts w:ascii="Arial" w:hAnsi="Arial" w:cs="Arial"/>
          <w:sz w:val="20"/>
          <w:szCs w:val="20"/>
        </w:rPr>
        <w:t>vice chair</w:t>
      </w:r>
      <w:r w:rsidR="00472FD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of the Information Technology Standing Committee</w:t>
      </w:r>
      <w:r w:rsidR="00472FD4">
        <w:rPr>
          <w:rFonts w:ascii="Arial" w:hAnsi="Arial" w:cs="Arial"/>
          <w:sz w:val="20"/>
          <w:szCs w:val="20"/>
        </w:rPr>
        <w:t>.</w:t>
      </w:r>
    </w:p>
    <w:p w14:paraId="6D42FFCE" w14:textId="3E5C7A52" w:rsidR="00472FD4" w:rsidRDefault="00472FD4" w:rsidP="00461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CD789F" w14:textId="2A67E507" w:rsidR="00472FD4" w:rsidRPr="00820D3D" w:rsidRDefault="00472FD4" w:rsidP="00461C7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To learn more about </w:t>
      </w:r>
      <w:proofErr w:type="spellStart"/>
      <w:r>
        <w:rPr>
          <w:rFonts w:ascii="Arial" w:hAnsi="Arial" w:cs="Arial"/>
          <w:sz w:val="20"/>
          <w:szCs w:val="20"/>
        </w:rPr>
        <w:t>NACo</w:t>
      </w:r>
      <w:proofErr w:type="spellEnd"/>
      <w:r>
        <w:rPr>
          <w:rFonts w:ascii="Arial" w:hAnsi="Arial" w:cs="Arial"/>
          <w:sz w:val="20"/>
          <w:szCs w:val="20"/>
        </w:rPr>
        <w:t xml:space="preserve"> and how it supports and represents the nation’s counties, visit </w:t>
      </w:r>
      <w:hyperlink r:id="rId5" w:history="1">
        <w:r w:rsidRPr="004B38F0">
          <w:rPr>
            <w:rStyle w:val="Hyperlink"/>
            <w:rFonts w:ascii="Arial" w:hAnsi="Arial" w:cs="Arial"/>
            <w:sz w:val="20"/>
            <w:szCs w:val="20"/>
          </w:rPr>
          <w:t>NACo.org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1D80399" w14:textId="77777777" w:rsidR="00820D3D" w:rsidRPr="00820D3D" w:rsidRDefault="00820D3D" w:rsidP="00461C7D">
      <w:pPr>
        <w:spacing w:after="0" w:line="240" w:lineRule="auto"/>
        <w:rPr>
          <w:rFonts w:ascii="Arial" w:eastAsiaTheme="minorHAnsi" w:hAnsi="Arial" w:cs="Arial"/>
          <w:bCs/>
          <w:color w:val="404040" w:themeColor="text1" w:themeTint="BF"/>
          <w:sz w:val="20"/>
          <w:szCs w:val="20"/>
        </w:rPr>
      </w:pPr>
    </w:p>
    <w:p w14:paraId="0793AF3F" w14:textId="77777777" w:rsidR="001045DD" w:rsidRPr="00820D3D" w:rsidRDefault="001045DD" w:rsidP="00461C7D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7B6B916" w14:textId="77777777" w:rsidR="00461C7D" w:rsidRPr="00820D3D" w:rsidRDefault="005E101F" w:rsidP="00461C7D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820D3D">
        <w:rPr>
          <w:rFonts w:ascii="Arial" w:hAnsi="Arial" w:cs="Arial"/>
          <w:color w:val="404040" w:themeColor="text1" w:themeTint="BF"/>
          <w:sz w:val="20"/>
          <w:szCs w:val="20"/>
        </w:rPr>
        <w:t>--30--</w:t>
      </w:r>
    </w:p>
    <w:p w14:paraId="47E7597B" w14:textId="77777777" w:rsidR="00461C7D" w:rsidRPr="009774C1" w:rsidRDefault="00461C7D" w:rsidP="00461C7D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0"/>
          <w:szCs w:val="10"/>
        </w:rPr>
      </w:pPr>
    </w:p>
    <w:p w14:paraId="1160B162" w14:textId="77777777" w:rsidR="00461C7D" w:rsidRPr="00504287" w:rsidRDefault="00461C7D" w:rsidP="00461C7D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6"/>
          <w:szCs w:val="20"/>
        </w:rPr>
      </w:pPr>
      <w:r w:rsidRPr="009774C1">
        <w:rPr>
          <w:rFonts w:ascii="Arial" w:hAnsi="Arial" w:cs="Arial"/>
          <w:color w:val="404040" w:themeColor="text1" w:themeTint="BF"/>
          <w:sz w:val="16"/>
          <w:szCs w:val="20"/>
        </w:rPr>
        <w:t xml:space="preserve">For more information on the Franklin County Board of Commissioners, log on to: </w:t>
      </w:r>
      <w:r w:rsidR="00881842" w:rsidRPr="00881842">
        <w:rPr>
          <w:rStyle w:val="Hyperlink"/>
          <w:rFonts w:ascii="Arial" w:hAnsi="Arial" w:cs="Arial"/>
          <w:color w:val="404040" w:themeColor="text1" w:themeTint="BF"/>
          <w:sz w:val="16"/>
          <w:szCs w:val="20"/>
        </w:rPr>
        <w:t>https://commissioners.franklincountyohio.gov/</w:t>
      </w:r>
    </w:p>
    <w:bookmarkEnd w:id="0"/>
    <w:p w14:paraId="4581AD15" w14:textId="77777777" w:rsidR="00AD5796" w:rsidRDefault="00AD5796" w:rsidP="00461C7D">
      <w:pPr>
        <w:spacing w:after="0" w:line="240" w:lineRule="auto"/>
      </w:pPr>
    </w:p>
    <w:sectPr w:rsidR="00AD5796" w:rsidSect="002E6EA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5"/>
    <w:rsid w:val="0001250E"/>
    <w:rsid w:val="0001322D"/>
    <w:rsid w:val="00027E68"/>
    <w:rsid w:val="00033FDC"/>
    <w:rsid w:val="000467F2"/>
    <w:rsid w:val="00047408"/>
    <w:rsid w:val="000629BD"/>
    <w:rsid w:val="00066C67"/>
    <w:rsid w:val="000711A7"/>
    <w:rsid w:val="00082A21"/>
    <w:rsid w:val="000908F9"/>
    <w:rsid w:val="00095A32"/>
    <w:rsid w:val="00096443"/>
    <w:rsid w:val="001045DD"/>
    <w:rsid w:val="00111289"/>
    <w:rsid w:val="00146CAE"/>
    <w:rsid w:val="00150ADC"/>
    <w:rsid w:val="0015167E"/>
    <w:rsid w:val="00163998"/>
    <w:rsid w:val="0017469D"/>
    <w:rsid w:val="001A5C86"/>
    <w:rsid w:val="001C1CEE"/>
    <w:rsid w:val="001C503E"/>
    <w:rsid w:val="001D01C9"/>
    <w:rsid w:val="001E118E"/>
    <w:rsid w:val="001F566B"/>
    <w:rsid w:val="002039BE"/>
    <w:rsid w:val="0021141C"/>
    <w:rsid w:val="00216001"/>
    <w:rsid w:val="0022123E"/>
    <w:rsid w:val="00236620"/>
    <w:rsid w:val="002548F8"/>
    <w:rsid w:val="00254A7B"/>
    <w:rsid w:val="002565C6"/>
    <w:rsid w:val="00293399"/>
    <w:rsid w:val="002B798A"/>
    <w:rsid w:val="002D4AFE"/>
    <w:rsid w:val="002E34ED"/>
    <w:rsid w:val="002E6EA5"/>
    <w:rsid w:val="002F400F"/>
    <w:rsid w:val="00304113"/>
    <w:rsid w:val="003076CF"/>
    <w:rsid w:val="00307A7F"/>
    <w:rsid w:val="00313828"/>
    <w:rsid w:val="003172EC"/>
    <w:rsid w:val="003225F0"/>
    <w:rsid w:val="00327D9B"/>
    <w:rsid w:val="00336D13"/>
    <w:rsid w:val="0033716B"/>
    <w:rsid w:val="00364871"/>
    <w:rsid w:val="00364A1D"/>
    <w:rsid w:val="00372FD7"/>
    <w:rsid w:val="00382FA1"/>
    <w:rsid w:val="003A08FE"/>
    <w:rsid w:val="003C76E3"/>
    <w:rsid w:val="003D5376"/>
    <w:rsid w:val="003F3FBD"/>
    <w:rsid w:val="004059F8"/>
    <w:rsid w:val="004152F2"/>
    <w:rsid w:val="00416097"/>
    <w:rsid w:val="00416D77"/>
    <w:rsid w:val="00423A38"/>
    <w:rsid w:val="00424DB7"/>
    <w:rsid w:val="004343DD"/>
    <w:rsid w:val="00461C7D"/>
    <w:rsid w:val="00465876"/>
    <w:rsid w:val="00472FD4"/>
    <w:rsid w:val="0049135B"/>
    <w:rsid w:val="004A7F92"/>
    <w:rsid w:val="004B38F0"/>
    <w:rsid w:val="004C7F52"/>
    <w:rsid w:val="004D1A93"/>
    <w:rsid w:val="004E107F"/>
    <w:rsid w:val="004E558B"/>
    <w:rsid w:val="004E76B0"/>
    <w:rsid w:val="004F6691"/>
    <w:rsid w:val="004F7C92"/>
    <w:rsid w:val="0050781E"/>
    <w:rsid w:val="00513347"/>
    <w:rsid w:val="00515DFD"/>
    <w:rsid w:val="00532260"/>
    <w:rsid w:val="00532456"/>
    <w:rsid w:val="0055310A"/>
    <w:rsid w:val="00560F9E"/>
    <w:rsid w:val="005627F5"/>
    <w:rsid w:val="00567263"/>
    <w:rsid w:val="005736FA"/>
    <w:rsid w:val="005838C5"/>
    <w:rsid w:val="005859E2"/>
    <w:rsid w:val="00591AE5"/>
    <w:rsid w:val="00595F40"/>
    <w:rsid w:val="005B113D"/>
    <w:rsid w:val="005B63D4"/>
    <w:rsid w:val="005C36DA"/>
    <w:rsid w:val="005E101F"/>
    <w:rsid w:val="005F6274"/>
    <w:rsid w:val="006032B0"/>
    <w:rsid w:val="00616A0E"/>
    <w:rsid w:val="006177A9"/>
    <w:rsid w:val="00642AE1"/>
    <w:rsid w:val="00643E1A"/>
    <w:rsid w:val="006515E5"/>
    <w:rsid w:val="00660B4B"/>
    <w:rsid w:val="00662473"/>
    <w:rsid w:val="00664ACE"/>
    <w:rsid w:val="006709F4"/>
    <w:rsid w:val="00683E96"/>
    <w:rsid w:val="006966A2"/>
    <w:rsid w:val="006A3A8F"/>
    <w:rsid w:val="006C2140"/>
    <w:rsid w:val="006C5806"/>
    <w:rsid w:val="006D266B"/>
    <w:rsid w:val="00715BBF"/>
    <w:rsid w:val="007163D4"/>
    <w:rsid w:val="00716ED0"/>
    <w:rsid w:val="007234F3"/>
    <w:rsid w:val="00727BE5"/>
    <w:rsid w:val="00740E72"/>
    <w:rsid w:val="00745075"/>
    <w:rsid w:val="00756A9A"/>
    <w:rsid w:val="00761A22"/>
    <w:rsid w:val="007770B9"/>
    <w:rsid w:val="00780E78"/>
    <w:rsid w:val="00797345"/>
    <w:rsid w:val="007A3B57"/>
    <w:rsid w:val="007A6B3D"/>
    <w:rsid w:val="007F1828"/>
    <w:rsid w:val="008063CF"/>
    <w:rsid w:val="0082005B"/>
    <w:rsid w:val="00820D3D"/>
    <w:rsid w:val="00826B85"/>
    <w:rsid w:val="00835BB9"/>
    <w:rsid w:val="00871677"/>
    <w:rsid w:val="00881842"/>
    <w:rsid w:val="008A5A59"/>
    <w:rsid w:val="008B3259"/>
    <w:rsid w:val="008B40A5"/>
    <w:rsid w:val="008D0BC2"/>
    <w:rsid w:val="008F75E7"/>
    <w:rsid w:val="009035C5"/>
    <w:rsid w:val="00905FA4"/>
    <w:rsid w:val="0090788E"/>
    <w:rsid w:val="00910299"/>
    <w:rsid w:val="00913F30"/>
    <w:rsid w:val="00920DD8"/>
    <w:rsid w:val="009217FF"/>
    <w:rsid w:val="00927B72"/>
    <w:rsid w:val="009557ED"/>
    <w:rsid w:val="00962EA4"/>
    <w:rsid w:val="009774C1"/>
    <w:rsid w:val="00986C55"/>
    <w:rsid w:val="009873D6"/>
    <w:rsid w:val="0099479D"/>
    <w:rsid w:val="009A3978"/>
    <w:rsid w:val="009A436F"/>
    <w:rsid w:val="009B347A"/>
    <w:rsid w:val="009B5CA8"/>
    <w:rsid w:val="009C6AE5"/>
    <w:rsid w:val="009E200C"/>
    <w:rsid w:val="009F11C1"/>
    <w:rsid w:val="00A00461"/>
    <w:rsid w:val="00A05C16"/>
    <w:rsid w:val="00A13D8D"/>
    <w:rsid w:val="00A16F64"/>
    <w:rsid w:val="00A22515"/>
    <w:rsid w:val="00A46EF9"/>
    <w:rsid w:val="00A52E2C"/>
    <w:rsid w:val="00A53EB8"/>
    <w:rsid w:val="00A70443"/>
    <w:rsid w:val="00A83428"/>
    <w:rsid w:val="00A86552"/>
    <w:rsid w:val="00A87079"/>
    <w:rsid w:val="00A87B02"/>
    <w:rsid w:val="00AA7372"/>
    <w:rsid w:val="00AA7D90"/>
    <w:rsid w:val="00AC0674"/>
    <w:rsid w:val="00AD5796"/>
    <w:rsid w:val="00AF6498"/>
    <w:rsid w:val="00AF65FF"/>
    <w:rsid w:val="00AF6B95"/>
    <w:rsid w:val="00B02D91"/>
    <w:rsid w:val="00B11FFC"/>
    <w:rsid w:val="00B20962"/>
    <w:rsid w:val="00B21F19"/>
    <w:rsid w:val="00B25501"/>
    <w:rsid w:val="00B33EAE"/>
    <w:rsid w:val="00B5347F"/>
    <w:rsid w:val="00B60E0B"/>
    <w:rsid w:val="00B92365"/>
    <w:rsid w:val="00BA4512"/>
    <w:rsid w:val="00BA536E"/>
    <w:rsid w:val="00BC319F"/>
    <w:rsid w:val="00BF6D1E"/>
    <w:rsid w:val="00C101EA"/>
    <w:rsid w:val="00C2300D"/>
    <w:rsid w:val="00C32E56"/>
    <w:rsid w:val="00C52EC0"/>
    <w:rsid w:val="00C6034D"/>
    <w:rsid w:val="00C60948"/>
    <w:rsid w:val="00C82CBA"/>
    <w:rsid w:val="00C914B7"/>
    <w:rsid w:val="00CB2D74"/>
    <w:rsid w:val="00CC1A62"/>
    <w:rsid w:val="00CC7696"/>
    <w:rsid w:val="00CD6099"/>
    <w:rsid w:val="00CE09EF"/>
    <w:rsid w:val="00CF6A4C"/>
    <w:rsid w:val="00D14B47"/>
    <w:rsid w:val="00D30D3C"/>
    <w:rsid w:val="00D60872"/>
    <w:rsid w:val="00D629D6"/>
    <w:rsid w:val="00D640BE"/>
    <w:rsid w:val="00D8533C"/>
    <w:rsid w:val="00DA54D6"/>
    <w:rsid w:val="00DB6949"/>
    <w:rsid w:val="00DD5EEC"/>
    <w:rsid w:val="00DD73AB"/>
    <w:rsid w:val="00DE5834"/>
    <w:rsid w:val="00DE65E1"/>
    <w:rsid w:val="00E01ED3"/>
    <w:rsid w:val="00E03E66"/>
    <w:rsid w:val="00E07B2C"/>
    <w:rsid w:val="00E13675"/>
    <w:rsid w:val="00E23409"/>
    <w:rsid w:val="00E2447E"/>
    <w:rsid w:val="00E34FEF"/>
    <w:rsid w:val="00E36F87"/>
    <w:rsid w:val="00E54DDF"/>
    <w:rsid w:val="00E57D7A"/>
    <w:rsid w:val="00E637EE"/>
    <w:rsid w:val="00E65A95"/>
    <w:rsid w:val="00E679CF"/>
    <w:rsid w:val="00EA2599"/>
    <w:rsid w:val="00EA2F03"/>
    <w:rsid w:val="00EC7E2A"/>
    <w:rsid w:val="00EE0AF4"/>
    <w:rsid w:val="00F024DB"/>
    <w:rsid w:val="00F03F13"/>
    <w:rsid w:val="00F0797C"/>
    <w:rsid w:val="00F168A4"/>
    <w:rsid w:val="00F47B0E"/>
    <w:rsid w:val="00F7020C"/>
    <w:rsid w:val="00F94A51"/>
    <w:rsid w:val="00FA1621"/>
    <w:rsid w:val="00FB23DE"/>
    <w:rsid w:val="00FD36F7"/>
    <w:rsid w:val="00FE13F1"/>
    <w:rsid w:val="00FE3277"/>
    <w:rsid w:val="00FE6638"/>
    <w:rsid w:val="00FE7787"/>
    <w:rsid w:val="00FF68E1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7443"/>
  <w15:docId w15:val="{21E34CD1-66E6-4E6E-853B-543BFBB0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A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48F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1322D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322D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F627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B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52F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15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2F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2F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8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4669">
                  <w:marLeft w:val="0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7973">
                          <w:marLeft w:val="-323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2583">
                              <w:marLeft w:val="3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9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8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co.org/resources/reports-and-publications?sort=des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 Data Center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sxvarner</dc:creator>
  <cp:keywords/>
  <dc:description/>
  <cp:lastModifiedBy>Ross, Robin</cp:lastModifiedBy>
  <cp:revision>2</cp:revision>
  <dcterms:created xsi:type="dcterms:W3CDTF">2023-09-12T20:11:00Z</dcterms:created>
  <dcterms:modified xsi:type="dcterms:W3CDTF">2023-09-12T20:11:00Z</dcterms:modified>
</cp:coreProperties>
</file>