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13961A" w14:textId="77777777" w:rsidR="00221353" w:rsidRDefault="00221353" w:rsidP="00221353">
      <w:pPr>
        <w:pStyle w:val="Heading3"/>
        <w:spacing w:before="45" w:beforeAutospacing="0" w:after="60" w:afterAutospacing="0"/>
        <w:rPr>
          <w:rFonts w:eastAsia="Times New Roman"/>
        </w:rPr>
      </w:pPr>
      <w:r>
        <w:rPr>
          <w:rFonts w:ascii="Arial" w:eastAsia="Times New Roman" w:hAnsi="Arial" w:cs="Arial"/>
          <w:sz w:val="23"/>
          <w:szCs w:val="23"/>
        </w:rPr>
        <w:t>FOR IMMEDIATE RELEASE</w:t>
      </w:r>
      <w:r>
        <w:rPr>
          <w:rFonts w:ascii="Arial" w:eastAsia="Times New Roman" w:hAnsi="Arial" w:cs="Arial"/>
          <w:sz w:val="23"/>
          <w:szCs w:val="23"/>
        </w:rPr>
        <w:br/>
        <w:t>Sunday, March 22, 2020</w:t>
      </w:r>
    </w:p>
    <w:p w14:paraId="50725D47" w14:textId="77777777" w:rsidR="00221353" w:rsidRDefault="00221353" w:rsidP="00221353">
      <w:pPr>
        <w:pStyle w:val="NormalWeb"/>
        <w:spacing w:after="240" w:afterAutospacing="0"/>
      </w:pPr>
      <w:r>
        <w:rPr>
          <w:rFonts w:ascii="Arial" w:hAnsi="Arial" w:cs="Arial"/>
          <w:color w:val="232323"/>
          <w:sz w:val="20"/>
          <w:szCs w:val="20"/>
        </w:rPr>
        <w:t xml:space="preserve">Contact: Tyler Lowry, Commissioners, 614-525-6630 </w:t>
      </w:r>
      <w:r>
        <w:rPr>
          <w:rFonts w:ascii="Arial" w:hAnsi="Arial" w:cs="Arial"/>
          <w:color w:val="232323"/>
          <w:sz w:val="20"/>
          <w:szCs w:val="20"/>
        </w:rPr>
        <w:br/>
        <w:t>Jodi Andes, Commissioners, 614-525-5273</w:t>
      </w:r>
    </w:p>
    <w:p w14:paraId="4E71541E" w14:textId="77777777" w:rsidR="00221353" w:rsidRDefault="00221353" w:rsidP="00221353">
      <w:pPr>
        <w:pStyle w:val="NormalWeb"/>
        <w:spacing w:after="240" w:afterAutospacing="0"/>
      </w:pPr>
      <w:bookmarkStart w:id="0" w:name="_GoBack"/>
      <w:r>
        <w:rPr>
          <w:rStyle w:val="Strong"/>
          <w:rFonts w:ascii="Arial" w:hAnsi="Arial" w:cs="Arial"/>
          <w:color w:val="232323"/>
          <w:sz w:val="20"/>
          <w:szCs w:val="20"/>
        </w:rPr>
        <w:t>COMMISSIONERS’ STATEMENT ON GOVERNOR’S STAY-AT-HOME ORDER</w:t>
      </w:r>
    </w:p>
    <w:bookmarkEnd w:id="0"/>
    <w:p w14:paraId="6CB4EF3E" w14:textId="77777777" w:rsidR="00221353" w:rsidRDefault="00221353" w:rsidP="00221353">
      <w:pPr>
        <w:pStyle w:val="NormalWeb"/>
        <w:spacing w:after="240" w:afterAutospacing="0"/>
      </w:pPr>
      <w:r>
        <w:rPr>
          <w:rFonts w:ascii="Arial" w:hAnsi="Arial" w:cs="Arial"/>
          <w:color w:val="232323"/>
          <w:sz w:val="20"/>
          <w:szCs w:val="20"/>
        </w:rPr>
        <w:t xml:space="preserve">Today, the governor and the director of the Ohio Department of Health have </w:t>
      </w:r>
      <w:hyperlink r:id="rId7" w:history="1">
        <w:r>
          <w:rPr>
            <w:rStyle w:val="Hyperlink"/>
            <w:rFonts w:ascii="Arial" w:hAnsi="Arial" w:cs="Arial"/>
            <w:color w:val="1D5782"/>
            <w:sz w:val="20"/>
            <w:szCs w:val="20"/>
          </w:rPr>
          <w:t>ordered</w:t>
        </w:r>
      </w:hyperlink>
      <w:r>
        <w:rPr>
          <w:rFonts w:ascii="Arial" w:hAnsi="Arial" w:cs="Arial"/>
          <w:color w:val="232323"/>
          <w:sz w:val="20"/>
          <w:szCs w:val="20"/>
        </w:rPr>
        <w:t xml:space="preserve"> Ohioans to stay at home for all but essential business.  This action is not undertaken </w:t>
      </w:r>
      <w:proofErr w:type="gramStart"/>
      <w:r>
        <w:rPr>
          <w:rFonts w:ascii="Arial" w:hAnsi="Arial" w:cs="Arial"/>
          <w:color w:val="232323"/>
          <w:sz w:val="20"/>
          <w:szCs w:val="20"/>
        </w:rPr>
        <w:t>lightly, but</w:t>
      </w:r>
      <w:proofErr w:type="gramEnd"/>
      <w:r>
        <w:rPr>
          <w:rFonts w:ascii="Arial" w:hAnsi="Arial" w:cs="Arial"/>
          <w:color w:val="232323"/>
          <w:sz w:val="20"/>
          <w:szCs w:val="20"/>
        </w:rPr>
        <w:t xml:space="preserve"> is necessary to protect ourselves and our neighbors from the Covid-19 virus that has already killed three of our fellow Buckeyes.  Franklin County government will be fully supportive of this and other directives to help our community weather the current health crisis.</w:t>
      </w:r>
    </w:p>
    <w:p w14:paraId="744B1063" w14:textId="77777777" w:rsidR="00221353" w:rsidRDefault="00221353" w:rsidP="00221353">
      <w:pPr>
        <w:pStyle w:val="NormalWeb"/>
        <w:spacing w:after="240" w:afterAutospacing="0"/>
      </w:pPr>
      <w:r>
        <w:rPr>
          <w:rFonts w:ascii="Arial" w:hAnsi="Arial" w:cs="Arial"/>
          <w:color w:val="232323"/>
          <w:sz w:val="20"/>
          <w:szCs w:val="20"/>
        </w:rPr>
        <w:t xml:space="preserve">Franklin County facilities are already closed to the public for all but essential business.  See the advisory </w:t>
      </w:r>
      <w:hyperlink r:id="rId8" w:history="1">
        <w:r>
          <w:rPr>
            <w:rStyle w:val="Hyperlink"/>
            <w:rFonts w:ascii="Arial" w:hAnsi="Arial" w:cs="Arial"/>
            <w:color w:val="1D5782"/>
            <w:sz w:val="20"/>
            <w:szCs w:val="20"/>
          </w:rPr>
          <w:t>here</w:t>
        </w:r>
      </w:hyperlink>
      <w:r>
        <w:rPr>
          <w:rFonts w:ascii="Arial" w:hAnsi="Arial" w:cs="Arial"/>
          <w:color w:val="232323"/>
          <w:sz w:val="20"/>
          <w:szCs w:val="20"/>
        </w:rPr>
        <w:t xml:space="preserve"> for details of that closure.  Drop boxes have been provided at county offices so that members of the public can still drop off necessary documents, and parking has been made free in county facilities to facilitate faster drop off.</w:t>
      </w:r>
    </w:p>
    <w:p w14:paraId="7EC09155" w14:textId="77777777" w:rsidR="00221353" w:rsidRDefault="00221353" w:rsidP="00221353">
      <w:pPr>
        <w:pStyle w:val="NormalWeb"/>
        <w:spacing w:after="240" w:afterAutospacing="0"/>
      </w:pPr>
      <w:r>
        <w:rPr>
          <w:rFonts w:ascii="Arial" w:hAnsi="Arial" w:cs="Arial"/>
          <w:color w:val="232323"/>
          <w:sz w:val="20"/>
          <w:szCs w:val="20"/>
        </w:rPr>
        <w:t xml:space="preserve">Essential county employees will still be reporting for work, but most are working from home at this time.  Essential public services, such as at the Office on Aging, Child Support, Job and Family Services, and the county dog shelter are still being provided with reduced hours.  Visit those agencies’ websites for details, and visit the </w:t>
      </w:r>
      <w:hyperlink r:id="rId9" w:history="1">
        <w:r>
          <w:rPr>
            <w:rStyle w:val="Hyperlink"/>
            <w:rFonts w:ascii="Arial" w:hAnsi="Arial" w:cs="Arial"/>
            <w:color w:val="1D5782"/>
            <w:sz w:val="20"/>
            <w:szCs w:val="20"/>
          </w:rPr>
          <w:t>commissioners’ website</w:t>
        </w:r>
      </w:hyperlink>
      <w:r>
        <w:rPr>
          <w:rFonts w:ascii="Arial" w:hAnsi="Arial" w:cs="Arial"/>
          <w:color w:val="232323"/>
          <w:sz w:val="20"/>
          <w:szCs w:val="20"/>
        </w:rPr>
        <w:t xml:space="preserve"> for a full list of changes to county services and office availability. </w:t>
      </w:r>
    </w:p>
    <w:p w14:paraId="3C947552" w14:textId="77777777" w:rsidR="00221353" w:rsidRDefault="00221353" w:rsidP="00221353">
      <w:pPr>
        <w:pStyle w:val="NormalWeb"/>
        <w:spacing w:after="240" w:afterAutospacing="0"/>
      </w:pPr>
      <w:r>
        <w:rPr>
          <w:rFonts w:ascii="Arial" w:hAnsi="Arial" w:cs="Arial"/>
          <w:color w:val="232323"/>
          <w:sz w:val="20"/>
          <w:szCs w:val="20"/>
        </w:rPr>
        <w:t xml:space="preserve">The commissioners’ regularly scheduled public General Session meetings on Tuesday mornings can be viewed live online at the </w:t>
      </w:r>
      <w:hyperlink r:id="rId10" w:history="1">
        <w:r>
          <w:rPr>
            <w:rStyle w:val="Hyperlink"/>
            <w:rFonts w:ascii="Arial" w:hAnsi="Arial" w:cs="Arial"/>
            <w:color w:val="1D5782"/>
            <w:sz w:val="20"/>
            <w:szCs w:val="20"/>
          </w:rPr>
          <w:t>CTV website</w:t>
        </w:r>
      </w:hyperlink>
      <w:r>
        <w:rPr>
          <w:rFonts w:ascii="Arial" w:hAnsi="Arial" w:cs="Arial"/>
          <w:color w:val="232323"/>
          <w:sz w:val="20"/>
          <w:szCs w:val="20"/>
        </w:rPr>
        <w:t>.  County government will operate in this revised fashion for the foreseeable future, but it will continue to operate.  County finances are very strong, and Franklin County employees are stronger still. </w:t>
      </w:r>
    </w:p>
    <w:p w14:paraId="2665A5FB" w14:textId="77777777" w:rsidR="00221353" w:rsidRDefault="00221353" w:rsidP="00221353">
      <w:pPr>
        <w:pStyle w:val="NormalWeb"/>
        <w:spacing w:after="240" w:afterAutospacing="0"/>
      </w:pPr>
      <w:r>
        <w:rPr>
          <w:rFonts w:ascii="Arial" w:hAnsi="Arial" w:cs="Arial"/>
          <w:color w:val="232323"/>
          <w:sz w:val="20"/>
          <w:szCs w:val="20"/>
        </w:rPr>
        <w:t xml:space="preserve">For more information about county services and hours, visit </w:t>
      </w:r>
      <w:hyperlink r:id="rId11" w:history="1">
        <w:r>
          <w:rPr>
            <w:rStyle w:val="Hyperlink"/>
            <w:rFonts w:ascii="Arial" w:hAnsi="Arial" w:cs="Arial"/>
            <w:color w:val="1D5782"/>
            <w:sz w:val="20"/>
            <w:szCs w:val="20"/>
          </w:rPr>
          <w:t>https://commissioners.franklincountyohio.gov/</w:t>
        </w:r>
      </w:hyperlink>
      <w:r>
        <w:rPr>
          <w:rFonts w:ascii="Arial" w:hAnsi="Arial" w:cs="Arial"/>
          <w:color w:val="232323"/>
          <w:sz w:val="20"/>
          <w:szCs w:val="20"/>
        </w:rPr>
        <w:t>.</w:t>
      </w:r>
    </w:p>
    <w:p w14:paraId="249D43D6" w14:textId="77777777" w:rsidR="00F55735" w:rsidRDefault="00221353" w:rsidP="00221353">
      <w:r>
        <w:rPr>
          <w:rFonts w:ascii="Arial" w:hAnsi="Arial" w:cs="Arial"/>
          <w:color w:val="232323"/>
          <w:sz w:val="20"/>
          <w:szCs w:val="20"/>
        </w:rPr>
        <w:t> </w:t>
      </w:r>
    </w:p>
    <w:sectPr w:rsidR="00F557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353"/>
    <w:rsid w:val="00221353"/>
    <w:rsid w:val="00745250"/>
    <w:rsid w:val="00F55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2C67F"/>
  <w15:chartTrackingRefBased/>
  <w15:docId w15:val="{C50072BF-6749-41FA-A4C1-27337E5FC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1353"/>
    <w:pPr>
      <w:spacing w:after="0" w:line="240" w:lineRule="auto"/>
    </w:pPr>
    <w:rPr>
      <w:rFonts w:ascii="Calibri" w:hAnsi="Calibri" w:cs="Calibri"/>
    </w:rPr>
  </w:style>
  <w:style w:type="paragraph" w:styleId="Heading3">
    <w:name w:val="heading 3"/>
    <w:basedOn w:val="Normal"/>
    <w:link w:val="Heading3Char"/>
    <w:uiPriority w:val="9"/>
    <w:semiHidden/>
    <w:unhideWhenUsed/>
    <w:qFormat/>
    <w:rsid w:val="0022135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221353"/>
    <w:rPr>
      <w:rFonts w:ascii="Calibri" w:hAnsi="Calibri" w:cs="Calibri"/>
      <w:b/>
      <w:bCs/>
      <w:sz w:val="27"/>
      <w:szCs w:val="27"/>
    </w:rPr>
  </w:style>
  <w:style w:type="character" w:styleId="Hyperlink">
    <w:name w:val="Hyperlink"/>
    <w:basedOn w:val="DefaultParagraphFont"/>
    <w:uiPriority w:val="99"/>
    <w:semiHidden/>
    <w:unhideWhenUsed/>
    <w:rsid w:val="00221353"/>
    <w:rPr>
      <w:color w:val="0000FF"/>
      <w:u w:val="single"/>
    </w:rPr>
  </w:style>
  <w:style w:type="paragraph" w:styleId="NormalWeb">
    <w:name w:val="Normal (Web)"/>
    <w:basedOn w:val="Normal"/>
    <w:uiPriority w:val="99"/>
    <w:semiHidden/>
    <w:unhideWhenUsed/>
    <w:rsid w:val="00221353"/>
    <w:pPr>
      <w:spacing w:before="100" w:beforeAutospacing="1" w:after="100" w:afterAutospacing="1"/>
    </w:pPr>
  </w:style>
  <w:style w:type="character" w:styleId="Strong">
    <w:name w:val="Strong"/>
    <w:basedOn w:val="DefaultParagraphFont"/>
    <w:uiPriority w:val="22"/>
    <w:qFormat/>
    <w:rsid w:val="00221353"/>
    <w:rPr>
      <w:b/>
      <w:bCs/>
    </w:rPr>
  </w:style>
  <w:style w:type="paragraph" w:styleId="BalloonText">
    <w:name w:val="Balloon Text"/>
    <w:basedOn w:val="Normal"/>
    <w:link w:val="BalloonTextChar"/>
    <w:uiPriority w:val="99"/>
    <w:semiHidden/>
    <w:unhideWhenUsed/>
    <w:rsid w:val="002213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13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nks.gd/l/eyJhbGciOiJIUzI1NiJ9.eyJidWxsZXRpbl9saW5rX2lkIjoxMDEsInVyaSI6ImJwMjpjbGljayIsImJ1bGxldGluX2lkIjoiMjAyMDAzMjIuMTkxMzAyODEiLCJ1cmwiOiJodHRwczovL2NvbW1pc3Npb25lcnMuZnJhbmtsaW5jb3VudHlvaGlvLmdvdi9uZXdzLzIwMjAvYm9jLWFnZW5jaWVzLWNsb3NlZC1kdWUtdG8tY29yb25hdmlydXMifQ.hnIoGbFhVmRrJd3l-WX117-1zBHq_tgqWk57_Ztpiwg/br/76475422307-l"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hyperlink" Target="https://lnks.gd/l/eyJhbGciOiJIUzI1NiJ9.eyJidWxsZXRpbl9saW5rX2lkIjoxMDAsInVyaSI6ImJwMjpjbGljayIsImJ1bGxldGluX2lkIjoiMjAyMDAzMjIuMTkxMzAyODEiLCJ1cmwiOiJodHRwczovL2Nvcm9uYXZpcnVzLm9oaW8uZ292L3dwcy93Y20vY29ubmVjdC9nb3YvODFhNWNlNjctZWViNi00YzI5LTg2MWYtZjI5OTYxNjBmMDI4L0RpcmVjdG9yJTI3cytPcmRlcistLStTdGF5K0F0K0hvbWUrMDMuMjIuMjBSLnBkZj9NT0Q9QUpQRVJFUyZDT05WRVJUX1RPPXVybCZDQUNIRUlEPVJPT1RXT1JLU1BBQ0UuWjE4X00xSEdHSUswTjBKTzAwUU85RERERE0zMDAwLTgxYTVjZTY3LWVlYjYtNGMyOS04NjFmLWYyOTk2MTYwZjAyOC1uNDNXcmVvIn0.HdVXqnt-Zk3twZDUpyNzgdxOjFAy0NOpwez8fc9RCiI/br/76475422307-l"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nks.gd/l/eyJhbGciOiJIUzI1NiJ9.eyJidWxsZXRpbl9saW5rX2lkIjoxMDQsInVyaSI6ImJwMjpjbGljayIsImJ1bGxldGluX2lkIjoiMjAyMDAzMjIuMTkxMzAyODEiLCJ1cmwiOiJodHRwczovL2NvbW1pc3Npb25lcnMuZnJhbmtsaW5jb3VudHlvaGlvLmdvdi8ifQ.CMHRaw_p2bLCzpQjaDiRwm2bJG6HDCHnI3dV9_nx0MY/br/76475422307-l" TargetMode="External"/><Relationship Id="rId5" Type="http://schemas.openxmlformats.org/officeDocument/2006/relationships/settings" Target="settings.xml"/><Relationship Id="rId10" Type="http://schemas.openxmlformats.org/officeDocument/2006/relationships/hyperlink" Target="https://lnks.gd/l/eyJhbGciOiJIUzI1NiJ9.eyJidWxsZXRpbl9saW5rX2lkIjoxMDMsInVyaSI6ImJwMjpjbGljayIsImJ1bGxldGluX2lkIjoiMjAyMDAzMjIuMTkxMzAyODEiLCJ1cmwiOiJodHRwczovL3d3dy5jb2x1bWJ1cy5nb3YvdGVjaG5vbG9neS9tZWRpYS1zZXJ2aWNlcy9jdHYvIn0.VabfRxGvmP9BFc6Kpk70ya7RPEh6JDqpweRLCg6if3A/br/76475422307-l" TargetMode="External"/><Relationship Id="rId4" Type="http://schemas.openxmlformats.org/officeDocument/2006/relationships/styles" Target="styles.xml"/><Relationship Id="rId9" Type="http://schemas.openxmlformats.org/officeDocument/2006/relationships/hyperlink" Target="https://lnks.gd/l/eyJhbGciOiJIUzI1NiJ9.eyJidWxsZXRpbl9saW5rX2lkIjoxMDIsInVyaSI6ImJwMjpjbGljayIsImJ1bGxldGluX2lkIjoiMjAyMDAzMjIuMTkxMzAyODEiLCJ1cmwiOiJodHRwczovL2NvbW1pc3Npb25lcnMuZnJhbmtsaW5jb3VudHlvaGlvLmdvdi9jb3JvbmF2aXJ1cy11cGRhdGVzIn0.nq7s9wjeGs9XyCRzMe1MYBmxM55JlQF7IKpZfS0QsVQ/br/76475422307-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87E6707D264D4F839B8D7147E62305" ma:contentTypeVersion="13" ma:contentTypeDescription="Create a new document." ma:contentTypeScope="" ma:versionID="63f3c7397419cb4070faf2593e41cbe6">
  <xsd:schema xmlns:xsd="http://www.w3.org/2001/XMLSchema" xmlns:xs="http://www.w3.org/2001/XMLSchema" xmlns:p="http://schemas.microsoft.com/office/2006/metadata/properties" xmlns:ns1="http://schemas.microsoft.com/sharepoint/v3" xmlns:ns3="954ab349-4023-4bc1-ac0f-150593ac5544" xmlns:ns4="541409f1-4aba-4ca8-b84a-d7146fd32ea9" targetNamespace="http://schemas.microsoft.com/office/2006/metadata/properties" ma:root="true" ma:fieldsID="285e630b7e0e0814e2519fd0ad3f5f86" ns1:_="" ns3:_="" ns4:_="">
    <xsd:import namespace="http://schemas.microsoft.com/sharepoint/v3"/>
    <xsd:import namespace="954ab349-4023-4bc1-ac0f-150593ac5544"/>
    <xsd:import namespace="541409f1-4aba-4ca8-b84a-d7146fd32ea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1:_ip_UnifiedCompliancePolicyProperties" minOccurs="0"/>
                <xsd:element ref="ns1:_ip_UnifiedCompliancePolicyUIAc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4ab349-4023-4bc1-ac0f-150593ac55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1409f1-4aba-4ca8-b84a-d7146fd32ea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0DBE9093-8D72-495E-BE66-A6D47B49DF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54ab349-4023-4bc1-ac0f-150593ac5544"/>
    <ds:schemaRef ds:uri="541409f1-4aba-4ca8-b84a-d7146fd32e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4F5074-31B9-4F95-B4E7-E5A4F70C08ED}">
  <ds:schemaRefs>
    <ds:schemaRef ds:uri="http://schemas.microsoft.com/sharepoint/v3/contenttype/forms"/>
  </ds:schemaRefs>
</ds:datastoreItem>
</file>

<file path=customXml/itemProps3.xml><?xml version="1.0" encoding="utf-8"?>
<ds:datastoreItem xmlns:ds="http://schemas.openxmlformats.org/officeDocument/2006/customXml" ds:itemID="{98B04F96-C7A9-4F20-B4F5-657974470F9E}">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554</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Burks, Gina A.</dc:creator>
  <cp:keywords/>
  <dc:description/>
  <cp:lastModifiedBy>Burks, Gina A.</cp:lastModifiedBy>
  <cp:revision>1</cp:revision>
  <dcterms:created xsi:type="dcterms:W3CDTF">2020-03-23T13:01:00Z</dcterms:created>
  <dcterms:modified xsi:type="dcterms:W3CDTF">2020-03-23T13:13:00Z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0x010100E187E6707D264D4F839B8D7147E62305</vt:lpwstr>
  </property>
</Properties>
</file>